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8C" w:rsidRPr="0059188C" w:rsidRDefault="0059188C" w:rsidP="0059188C">
      <w:pPr>
        <w:shd w:val="clear" w:color="auto" w:fill="FFFFFF"/>
        <w:jc w:val="left"/>
        <w:outlineLvl w:val="1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59188C">
        <w:rPr>
          <w:rFonts w:ascii="Times New Roman" w:eastAsia="Times New Roman" w:hAnsi="Times New Roman" w:cs="Times New Roman"/>
          <w:sz w:val="42"/>
          <w:szCs w:val="42"/>
          <w:lang w:eastAsia="ru-RU"/>
        </w:rPr>
        <w:t>В Красноярском крае объявлен смотр-конкурс на лучшую организацию работы по охране труда</w:t>
      </w:r>
    </w:p>
    <w:p w:rsidR="0059188C" w:rsidRPr="0059188C" w:rsidRDefault="0059188C" w:rsidP="0059188C">
      <w:pPr>
        <w:shd w:val="clear" w:color="auto" w:fill="FFFFFF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9188C" w:rsidRPr="0059188C" w:rsidRDefault="0059188C" w:rsidP="0059188C">
      <w:pPr>
        <w:shd w:val="clear" w:color="auto" w:fill="FFFFFF"/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88C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 труда и занятости населения Красноярского края проводит краевой смотр-конкурс на лучшую организацию работы по охране труда. Заявки принимаются до 20 апреля.</w:t>
      </w:r>
    </w:p>
    <w:p w:rsidR="0059188C" w:rsidRPr="0059188C" w:rsidRDefault="0059188C" w:rsidP="0059188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 в конкурсе могут городские (муниципальные) округа, муниципальные районы и работодатели (юридические лица, индивидуальные предприниматели, а также обособленные подразделения организаций (представительства, филиалы), действующие на территории Красноярского края.</w:t>
      </w:r>
      <w:proofErr w:type="gramEnd"/>
    </w:p>
    <w:p w:rsidR="0059188C" w:rsidRPr="0059188C" w:rsidRDefault="0059188C" w:rsidP="0059188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88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мероприятия – совершенствование системы управления охраной труда, популяризация культуры производства, передового опыта и достижений в этом направлении.</w:t>
      </w:r>
    </w:p>
    <w:p w:rsidR="0059188C" w:rsidRPr="0059188C" w:rsidRDefault="0059188C" w:rsidP="0059188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в четырех номинациях: </w:t>
      </w:r>
      <w:proofErr w:type="gramStart"/>
      <w:r w:rsidRPr="0059188C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«Лучшая организация работы по охране труда среди работодателей Красноярского края» (по разным отраслям экономики); «Лучший городской (муниципальный) округ Красноярского края по организации работы в области охраны труда»; «Лучший муниципальный район Красноярского края по организации работы в области охраны труда»; «Лучшая работа по информированию работников по вопросам ВИЧ-инфекции на рабочих местах среди работодателей Красноярского края».</w:t>
      </w:r>
      <w:proofErr w:type="gramEnd"/>
    </w:p>
    <w:p w:rsidR="0059188C" w:rsidRPr="0059188C" w:rsidRDefault="0059188C" w:rsidP="0059188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8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результаты работы за предыдущий календарный год.</w:t>
      </w:r>
      <w:r w:rsidRPr="005918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Для участия в конкурсе необходимо</w:t>
      </w:r>
      <w:r w:rsidRPr="00591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91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 апреля 2022 года подать заполненную заявку и информационную карту участника по выбранной номинации в агентство труда и занятости населения Красноярского края по адресу: 660021, г. Красноярск, ул. Дубровинского, 110, стр. 2.</w:t>
      </w:r>
    </w:p>
    <w:p w:rsidR="0059188C" w:rsidRPr="0059188C" w:rsidRDefault="0059188C" w:rsidP="0059188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смотра-конкурса определяются по каждой номинации с присвоением первого, второго и третьего мест. Итоги станут известны в июле.</w:t>
      </w:r>
    </w:p>
    <w:p w:rsidR="0059188C" w:rsidRPr="0059188C" w:rsidRDefault="0059188C" w:rsidP="0059188C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88C" w:rsidRDefault="0059188C" w:rsidP="0059188C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Подробную информацию о порядке проведения конкурса и условиях участия можно получить по 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ефону</w:t>
      </w:r>
      <w:r w:rsidRPr="0059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8 (391) 221-29-51 или </w:t>
      </w:r>
    </w:p>
    <w:p w:rsidR="0059188C" w:rsidRPr="0059188C" w:rsidRDefault="0059188C" w:rsidP="0059188C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электронной почте: bezrukova@azn24.ru.</w:t>
      </w:r>
      <w:r w:rsidRPr="005918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8058C" w:rsidRPr="0059188C" w:rsidRDefault="0028058C" w:rsidP="0059188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28058C" w:rsidRPr="0059188C" w:rsidSect="0028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88C"/>
    <w:rsid w:val="000F2D02"/>
    <w:rsid w:val="0028058C"/>
    <w:rsid w:val="0059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paragraph" w:styleId="2">
    <w:name w:val="heading 2"/>
    <w:basedOn w:val="a"/>
    <w:link w:val="20"/>
    <w:uiPriority w:val="9"/>
    <w:qFormat/>
    <w:rsid w:val="0059188C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8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188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-inverse">
    <w:name w:val="label-inverse"/>
    <w:basedOn w:val="a0"/>
    <w:rsid w:val="0059188C"/>
  </w:style>
  <w:style w:type="paragraph" w:customStyle="1" w:styleId="lead">
    <w:name w:val="lead"/>
    <w:basedOn w:val="a"/>
    <w:rsid w:val="0059188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88C"/>
    <w:rPr>
      <w:b/>
      <w:bCs/>
    </w:rPr>
  </w:style>
  <w:style w:type="character" w:styleId="a5">
    <w:name w:val="Hyperlink"/>
    <w:basedOn w:val="a0"/>
    <w:uiPriority w:val="99"/>
    <w:semiHidden/>
    <w:unhideWhenUsed/>
    <w:rsid w:val="005918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1007">
          <w:marLeft w:val="0"/>
          <w:marRight w:val="0"/>
          <w:marTop w:val="6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161">
          <w:marLeft w:val="0"/>
          <w:marRight w:val="24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Company>КГКУ "ЦЗН ЗАТО г. Железногорска"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Загария Елена Николаевна</cp:lastModifiedBy>
  <cp:revision>2</cp:revision>
  <dcterms:created xsi:type="dcterms:W3CDTF">2022-04-19T07:01:00Z</dcterms:created>
  <dcterms:modified xsi:type="dcterms:W3CDTF">2022-04-19T07:01:00Z</dcterms:modified>
</cp:coreProperties>
</file>